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11906"/>
            <w:shd w:val="clear" w:color="auto" w:fill="E17055"/>
          </w:tcPr>
          <w:p>
            <w:pPr>
              <w:spacing w:before="400"/>
              <w:jc w:val="center"/>
            </w:pPr>
            <w:r>
              <w:rPr>
                <w:b/>
                <w:color w:val="FFFFFF"/>
                <w:sz w:val="144"/>
              </w:rPr>
              <w:t xml:space="preserve">4e  </w:t>
            </w:r>
            <w:r>
              <w:rPr>
                <w:b/>
                <w:color w:val="FFFFFF"/>
                <w:sz w:val="60"/>
              </w:rPr>
              <w:br/>
              <w:t>TECHNOLOGIE</w:t>
            </w:r>
          </w:p>
          <w:p>
            <w:pPr>
              <w:jc w:val="center"/>
            </w:pPr>
            <w:r>
              <w:rPr>
                <w:color w:val="FFFFFF"/>
                <w:sz w:val="28"/>
              </w:rPr>
              <w:t>Cycle 4 - Niveau 4e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9026"/>
            <w:shd w:val="clear" w:color="auto" w:fill="C0392B"/>
          </w:tcPr>
          <w:p>
            <w:r>
              <w:rPr>
                <w:sz w:val="16"/>
              </w:rPr>
              <w:t xml:space="preserve"> </w:t>
            </w:r>
          </w:p>
        </w:tc>
      </w:tr>
    </w:tbl>
    <w:p>
      <w:pPr>
        <w:spacing w:before="400"/>
        <w:jc w:val="center"/>
      </w:pPr>
      <w:r>
        <w:rPr>
          <w:i/>
          <w:color w:val="787878"/>
          <w:sz w:val="26"/>
        </w:rPr>
        <w:t>De l'energie a l'information</w:t>
      </w:r>
    </w:p>
    <w:p>
      <w:pPr>
        <w:spacing w:before="600"/>
        <w:jc w:val="center"/>
      </w:pPr>
      <w:r>
        <w:rPr>
          <w:b/>
          <w:color w:val="E17055"/>
          <w:sz w:val="44"/>
        </w:rPr>
        <w:t>Energie, transports, information</w:t>
      </w:r>
    </w:p>
    <w:p>
      <w:pPr>
        <w:jc w:val="center"/>
      </w:pPr>
      <w:r>
        <w:rPr>
          <w:i/>
          <w:color w:val="646464"/>
          <w:sz w:val="24"/>
        </w:rPr>
        <w:t>Chaine d'energie, programmation Scratch, objets connectes</w:t>
      </w:r>
    </w:p>
    <w:p/>
    <w:p/>
    <w:p/>
    <w:p/>
    <w:p/>
    <w:p/>
    <w:p>
      <w:pPr>
        <w:jc w:val="center"/>
      </w:pPr>
      <w:r>
        <w:rPr>
          <w:i/>
          <w:color w:val="A0A0A0"/>
          <w:sz w:val="20"/>
        </w:rPr>
        <w:t>[ Illustration libre - colle ton dessin, une photo ou laisse vide ]</w:t>
      </w:r>
    </w:p>
    <w:p/>
    <w:p/>
    <w:p/>
    <w:p/>
    <w:tbl>
      <w:tblPr>
        <w:tblW w:type="auto" w:w="0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9026"/>
            <w:shd w:val="clear" w:color="auto" w:fill="E17055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A COMPLETER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268"/>
        <w:gridCol w:w="7937"/>
      </w:tblGrid>
      <w:tr>
        <w:tc>
          <w:tcPr>
            <w:tcW w:type="dxa" w:w="2268"/>
          </w:tcPr>
          <w:p>
            <w:r>
              <w:rPr>
                <w:b/>
                <w:sz w:val="24"/>
              </w:rPr>
              <w:t>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Prenom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Classe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College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</w:tbl>
    <w:p>
      <w:pPr>
        <w:spacing w:before="600"/>
        <w:jc w:val="center"/>
      </w:pPr>
      <w:r>
        <w:rPr>
          <w:i/>
          <w:color w:val="969696"/>
          <w:sz w:val="18"/>
        </w:rPr>
        <w:t>Modele page de garde Technologie - technobriez.fr</w:t>
      </w:r>
    </w:p>
    <w:p>
      <w:pPr>
        <w:jc w:val="center"/>
      </w:pPr>
      <w:r>
        <w:rPr>
          <w:i/>
          <w:color w:val="969696"/>
          <w:sz w:val="18"/>
        </w:rPr>
        <w:t>Romain Briez - libre d'usage et de modification</w:t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